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浙江大学王斌等3人出访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2023-11-04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2023-11-12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奥地利,Klosterneuburg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应XX国家(地区)XX组织(或单位)的邀请，浙江大学XXX于XX年XX月XX日至XX年XX月XX日赴XX参加(执行)XX任务。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Example: At the invitation of Klosterneuburg,  Xia Peng of  Zhejiang University paid a visit toAustria  for Joint Graduate Student Symposium between 04/11/2023 and 12/11/2023.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Joint graduate symposium between ISTA and LSI, Zhejiang University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Date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Time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Name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Title of presentation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November 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10:30-16:25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Arrival 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November 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Session I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09:00-09:30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Xueting WANG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(Peng Xia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The animal pole formation during zebrafish oogenesis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09:30-10:00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Qiumin ZHENG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(Shengda Lin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Telomere attrition impedes liver regeneration by abolishing hepatocytes clonal diversity and fate plasticity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10:00-10:30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Coffee break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10:30-11:30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Huanyi FU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(Huasong LU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Poly(ADP-ribosylation) of P-TEFb by PARP1 disrupts phase separation to inhibit global transcription after DNA damage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11:30-12:00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Yangqing SHAO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(Huasong LU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A chaperone-like function of FUS ensures TAZ condensates dynamics and transcriptional activation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12:00-13:30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Catering Lunch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Session II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13:30-14:00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Xin Tong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(Heisenberg Group)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Division without the ring: elucidating the mechanisms of meroblastic cytokinesis in zebrafish early embryogenesis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14:00-14:30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Laura Hofmann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(Heisenberg Group)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Elucidating the trigger and physiological relevance of Balbiani Body dissoluation during oocyte maturation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14:30-15:00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Dr. Naoya Hino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(Heisenberg Group)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Mechanosensitive lysosome exocytosis underlying epithelial tissue spreading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Session III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15:00-15:05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Zhenrui CHENG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（Peng Xia Lab）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Fibronectin Flare is involved in the activation of follicles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15:05-15:10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Zhi ZONG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（Long ZHANG Lab）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The regulatory mechanisms and functions of novel protein acylation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15:10-15:15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Dandan LIU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(Bing YANG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Characterize protein direct binders with cross-linkable and enrichable unnatural amino acids in live cells.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15:15-15:20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Yutong LIU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（Pinglong XU  Lab）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A non-canonical cGAS–STING–PERK pathway facilitates the translational program critical for senescence and organ fibrosis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15:20-15:25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Xinyi WAN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(Dong FANG 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NADP+ levels modulate cellular epigenetics through MAT2B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15:25-15:30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Xin WEI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(Chao JIANG 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Population genetic analyses of longitudinal vaginal microbiome reveal racioethnic evolutionary dynamics and prevailing positive selection of Lactobacillus adhesins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15:30-15:35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Xiaoxian SHI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(Wenjing SU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BMP signaling regulates lineage plasticity and malignant progression in prostate cancer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15:35-15:40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Yiyun ZHANG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(Jianping JIN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Functions and Regulations of R-loops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15:40-15:45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Yuxuan JIAO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(Hengyu FAN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G-quadruplex helicase DHX36 regulates chromatin architecture and transcription activity in mouse oocytes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15:45-15:50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Shuxian PAN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(Xing GUO  Lab)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Lipid-anchored Proteasomes Control Membrane Protein Homeostasis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15:50-15:55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Minghui CHENG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（Chao JIANG Lab）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Deep longitudinal lower respiratory tract microbiome profiling reveals dynamic community and strain-resolved functional and evolutionary landscapes in critical illness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17:00-18:30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Dinner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November 8-9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Visit IMCB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November 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12:35-06:40（+1）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sz w:val="28"/>
                <w:szCs w:val="28"/>
              </w:rPr>
              <w:t>Leave  ( Vienna-Hangzhou  )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