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2024年08月08日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2024年08月14日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浙江大学，LI LEI等1人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2024-08-26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2024-09-04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邀请方和学校共同承担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罗马尼亚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Romania Academy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Visiting Romania Academy, conducting collaborative discussion, and speak at Scientific Symposium "Frontiers in Biochemistry: Romania-China Collaborative Perspectives" 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August 27-29: Meetings with research groups at the Institute of Biochemistry August 30: Visit to the National Institute for Chemical-Pharmaceutical Research and Development August 31: Roundtable discussions with Romanian Academy members September 1: Q&amp;A sessions with doctoral and postdoctoral researchers September 2: Scientific Symposium "Frontiers in Biochemistry: Romania-China Collaborative Perspectives" September 3: Wrap-up meetings and future planning sessions。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LI LEI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Delegation leader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